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88" w:rsidRDefault="002B07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B0788" w:rsidRDefault="002B0788">
      <w:pPr>
        <w:pStyle w:val="ConsPlusNormal"/>
        <w:jc w:val="both"/>
        <w:outlineLvl w:val="0"/>
      </w:pPr>
    </w:p>
    <w:p w:rsidR="002B0788" w:rsidRDefault="002B0788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2B0788" w:rsidRDefault="002B0788">
      <w:pPr>
        <w:pStyle w:val="ConsPlusTitle"/>
        <w:jc w:val="center"/>
      </w:pPr>
    </w:p>
    <w:p w:rsidR="002B0788" w:rsidRDefault="002B0788">
      <w:pPr>
        <w:pStyle w:val="ConsPlusTitle"/>
        <w:jc w:val="center"/>
      </w:pPr>
      <w:r>
        <w:t>ПОСТАНОВЛЕНИЕ</w:t>
      </w:r>
    </w:p>
    <w:p w:rsidR="002B0788" w:rsidRDefault="002B0788">
      <w:pPr>
        <w:pStyle w:val="ConsPlusTitle"/>
        <w:jc w:val="center"/>
      </w:pPr>
    </w:p>
    <w:p w:rsidR="002B0788" w:rsidRDefault="002B0788">
      <w:pPr>
        <w:pStyle w:val="ConsPlusTitle"/>
        <w:jc w:val="center"/>
      </w:pPr>
      <w:r>
        <w:t>от 2 ноября 2015 г. N 301</w:t>
      </w:r>
    </w:p>
    <w:p w:rsidR="002B0788" w:rsidRDefault="002B0788">
      <w:pPr>
        <w:pStyle w:val="ConsPlusTitle"/>
        <w:jc w:val="center"/>
      </w:pPr>
    </w:p>
    <w:p w:rsidR="002B0788" w:rsidRDefault="002B0788">
      <w:pPr>
        <w:pStyle w:val="ConsPlusTitle"/>
        <w:jc w:val="center"/>
      </w:pPr>
      <w:r>
        <w:t>ОБ УТВЕРЖДЕНИИ ПОЛОЖЕНИЯ О СООБЩЕНИИ ЛИЦАМИ, ЗАМЕЩАЮЩИМИ В</w:t>
      </w:r>
    </w:p>
    <w:p w:rsidR="002B0788" w:rsidRDefault="002B0788">
      <w:pPr>
        <w:pStyle w:val="ConsPlusTitle"/>
        <w:jc w:val="center"/>
      </w:pPr>
      <w:r>
        <w:t>АЛТАЙСКОМ КРАЕВОМ ЗАКОНОДАТЕЛЬНОМ СОБРАНИИ ГОСУДАРСТВЕННЫЕ</w:t>
      </w:r>
    </w:p>
    <w:p w:rsidR="002B0788" w:rsidRDefault="002B0788">
      <w:pPr>
        <w:pStyle w:val="ConsPlusTitle"/>
        <w:jc w:val="center"/>
      </w:pPr>
      <w:r>
        <w:t>ДОЛЖНОСТИ АЛТАЙСКОГО КРАЯ И ДОЛЖНОСТИ ГОСУДАРСТВЕННОЙ</w:t>
      </w:r>
    </w:p>
    <w:p w:rsidR="002B0788" w:rsidRDefault="002B0788">
      <w:pPr>
        <w:pStyle w:val="ConsPlusTitle"/>
        <w:jc w:val="center"/>
      </w:pPr>
      <w:r>
        <w:t>ГРАЖДАНСКОЙ СЛУЖБЫ АЛТАЙСКОГО КРАЯ, О ПОЛУЧЕНИИ ПОДАРКА</w:t>
      </w:r>
    </w:p>
    <w:p w:rsidR="002B0788" w:rsidRDefault="002B0788">
      <w:pPr>
        <w:pStyle w:val="ConsPlusTitle"/>
        <w:jc w:val="center"/>
      </w:pPr>
      <w:r>
        <w:t>В СВЯЗИ С ПРОТОКОЛЬНЫМИ МЕРОПРИЯТИЯМИ, СЛУЖЕБНЫМИ</w:t>
      </w:r>
    </w:p>
    <w:p w:rsidR="002B0788" w:rsidRDefault="002B0788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2B0788" w:rsidRDefault="002B0788">
      <w:pPr>
        <w:pStyle w:val="ConsPlusTitle"/>
        <w:jc w:val="center"/>
      </w:pPr>
      <w:r>
        <w:t>УЧАСТИЕ В КОТОРЫХ СВЯЗАНО С ИСПОЛНЕНИЕМ ИМИ СЛУЖЕБНЫХ</w:t>
      </w:r>
    </w:p>
    <w:p w:rsidR="002B0788" w:rsidRDefault="002B0788">
      <w:pPr>
        <w:pStyle w:val="ConsPlusTitle"/>
        <w:jc w:val="center"/>
      </w:pPr>
      <w:r>
        <w:t>(ДОЛЖНОСТНЫХ) ОБЯЗАННОСТЕЙ, СДАЧЕ И ОЦЕНКЕ ПОДАРКА,</w:t>
      </w:r>
    </w:p>
    <w:p w:rsidR="002B0788" w:rsidRDefault="002B0788">
      <w:pPr>
        <w:pStyle w:val="ConsPlusTitle"/>
        <w:jc w:val="center"/>
      </w:pPr>
      <w:r>
        <w:t>РЕАЛИЗАЦИИ (ВЫКУПЕ) И ЗАЧИСЛЕНИИ СРЕДСТВ,</w:t>
      </w:r>
    </w:p>
    <w:p w:rsidR="002B0788" w:rsidRDefault="002B0788">
      <w:pPr>
        <w:pStyle w:val="ConsPlusTitle"/>
        <w:jc w:val="center"/>
      </w:pPr>
      <w:r>
        <w:t>ВЫРУЧЕННЫХ ОТ ЕГО РЕАЛИЗАЦИИ</w:t>
      </w:r>
    </w:p>
    <w:p w:rsidR="002B0788" w:rsidRDefault="002B0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0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5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12.12.2024 </w:t>
            </w:r>
            <w:hyperlink r:id="rId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</w:tr>
    </w:tbl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8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10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 Алтайское краевое Законодательное Собрание постановляет: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сообщении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2. Установить, что отдел государственных закупок и материально-технического обеспечения управления финансового и материального обеспечения аппарата Алтайского краевого Законодательного Собрания является структурным подразделением Алтайского краевого Законодательного Собрания, уполномоченным на прием подарков и уведомлений о получении подарков лицами, указанными в </w:t>
      </w:r>
      <w:hyperlink w:anchor="P23">
        <w:r>
          <w:rPr>
            <w:color w:val="0000FF"/>
          </w:rPr>
          <w:t>пункте 1</w:t>
        </w:r>
      </w:hyperlink>
      <w:r>
        <w:t xml:space="preserve"> настоящего Постановления, в связи с протокольными мероприятиями, служебными командировками и другими официальными мероприятиями.</w:t>
      </w:r>
    </w:p>
    <w:p w:rsidR="002B0788" w:rsidRDefault="002B078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3. Рекомендовать Избирательной комиссии Алтайского края, Счетной палате Алтайского края, Уполномоченному по правам человека в Алтайском крае в своей деятельности при реализации положений </w:t>
      </w:r>
      <w:hyperlink r:id="rId12">
        <w:r>
          <w:rPr>
            <w:color w:val="0000FF"/>
          </w:rPr>
          <w:t>пункта 6 части 1 статьи 17</w:t>
        </w:r>
      </w:hyperlink>
      <w:r>
        <w:t xml:space="preserve"> Федерального закона от 27 июля 2004 года N 79-ФЗ "О </w:t>
      </w:r>
      <w:r>
        <w:lastRenderedPageBreak/>
        <w:t xml:space="preserve">государственной гражданской службе Российской Федерации", </w:t>
      </w:r>
      <w:hyperlink r:id="rId13">
        <w:r>
          <w:rPr>
            <w:color w:val="0000FF"/>
          </w:rPr>
          <w:t>пункта 7 части 3 статьи 12.1</w:t>
        </w:r>
      </w:hyperlink>
      <w:r>
        <w:t xml:space="preserve"> Федерального закона от 25 декабря 2008 года N 273-ФЗ "О противодействии коррупции":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1) руководствоваться Типовым </w:t>
      </w:r>
      <w:hyperlink r:id="rId14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при необходимости - утвердить порядок реализации указанного Типового </w:t>
      </w:r>
      <w:hyperlink r:id="rId15">
        <w:r>
          <w:rPr>
            <w:color w:val="0000FF"/>
          </w:rPr>
          <w:t>положения</w:t>
        </w:r>
      </w:hyperlink>
      <w:r>
        <w:t>;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2) определить структурное подразделение государственного органа Алтайского края, уполномоченное на прием подарков и уведомлений о получении подарков лицами, замещающими государственные должности Алтайского края и должности государственной гражданской службы Алтайского края в государственном органе Алтайского края, в связи с протокольными мероприятиями, служебными командировками и другими официальными мероприятиями, а также ответственных лиц указанного структурного подразделения.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4. Настоящее постановление вступает в силу в течение 10 дней со дня его официального опубликования.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right"/>
      </w:pPr>
      <w:r>
        <w:t>Председатель Алтайского краевого</w:t>
      </w:r>
    </w:p>
    <w:p w:rsidR="002B0788" w:rsidRDefault="002B0788">
      <w:pPr>
        <w:pStyle w:val="ConsPlusNormal"/>
        <w:jc w:val="right"/>
      </w:pPr>
      <w:r>
        <w:t>Законодательного Собрания</w:t>
      </w:r>
    </w:p>
    <w:p w:rsidR="002B0788" w:rsidRDefault="002B0788">
      <w:pPr>
        <w:pStyle w:val="ConsPlusNormal"/>
        <w:jc w:val="right"/>
      </w:pPr>
      <w:r>
        <w:t>И.И.ЛООР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right"/>
        <w:outlineLvl w:val="0"/>
      </w:pPr>
      <w:r>
        <w:t>Приложение</w:t>
      </w:r>
    </w:p>
    <w:p w:rsidR="002B0788" w:rsidRDefault="002B0788">
      <w:pPr>
        <w:pStyle w:val="ConsPlusNormal"/>
        <w:jc w:val="right"/>
      </w:pPr>
      <w:r>
        <w:t>к Постановлению</w:t>
      </w:r>
    </w:p>
    <w:p w:rsidR="002B0788" w:rsidRDefault="002B0788">
      <w:pPr>
        <w:pStyle w:val="ConsPlusNormal"/>
        <w:jc w:val="right"/>
      </w:pPr>
      <w:r>
        <w:t>краевого Законодательного Собрания</w:t>
      </w:r>
    </w:p>
    <w:p w:rsidR="002B0788" w:rsidRDefault="002B0788">
      <w:pPr>
        <w:pStyle w:val="ConsPlusNormal"/>
        <w:jc w:val="right"/>
      </w:pPr>
      <w:r>
        <w:t>от 2 ноября 2015 г. N 301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Title"/>
        <w:jc w:val="center"/>
      </w:pPr>
      <w:bookmarkStart w:id="1" w:name="P44"/>
      <w:bookmarkEnd w:id="1"/>
      <w:r>
        <w:t>ПОЛОЖЕНИЕ</w:t>
      </w:r>
    </w:p>
    <w:p w:rsidR="002B0788" w:rsidRDefault="002B0788">
      <w:pPr>
        <w:pStyle w:val="ConsPlusTitle"/>
        <w:jc w:val="center"/>
      </w:pPr>
      <w:r>
        <w:t>О СООБЩЕНИИ ЛИЦАМИ, ЗАМЕЩАЮЩИМИ В АЛТАЙСКОМ КРАЕВОМ</w:t>
      </w:r>
    </w:p>
    <w:p w:rsidR="002B0788" w:rsidRDefault="002B0788">
      <w:pPr>
        <w:pStyle w:val="ConsPlusTitle"/>
        <w:jc w:val="center"/>
      </w:pPr>
      <w:r>
        <w:t>ЗАКОНОДАТЕЛЬНОМ СОБРАНИИ ГОСУДАРСТВЕННЫЕ ДОЛЖНОСТИ</w:t>
      </w:r>
    </w:p>
    <w:p w:rsidR="002B0788" w:rsidRDefault="002B0788">
      <w:pPr>
        <w:pStyle w:val="ConsPlusTitle"/>
        <w:jc w:val="center"/>
      </w:pPr>
      <w:r>
        <w:t>АЛТАЙСКОГО КРАЯ И ДОЛЖНОСТИ ГОСУДАРСТВЕННОЙ ГРАЖДАНСКОЙ</w:t>
      </w:r>
    </w:p>
    <w:p w:rsidR="002B0788" w:rsidRDefault="002B0788">
      <w:pPr>
        <w:pStyle w:val="ConsPlusTitle"/>
        <w:jc w:val="center"/>
      </w:pPr>
      <w:r>
        <w:t>СЛУЖБЫ АЛТАЙСКОГО КРАЯ, О ПОЛУЧЕНИИ ПОДАРКА В СВЯЗИ С</w:t>
      </w:r>
    </w:p>
    <w:p w:rsidR="002B0788" w:rsidRDefault="002B0788">
      <w:pPr>
        <w:pStyle w:val="ConsPlusTitle"/>
        <w:jc w:val="center"/>
      </w:pPr>
      <w:r>
        <w:t>ПРОТОКОЛЬНЫМИ МЕРОПРИЯТИЯМИ, СЛУЖЕБНЫМИ КОМАНДИРОВКАМИ И</w:t>
      </w:r>
    </w:p>
    <w:p w:rsidR="002B0788" w:rsidRDefault="002B0788">
      <w:pPr>
        <w:pStyle w:val="ConsPlusTitle"/>
        <w:jc w:val="center"/>
      </w:pPr>
      <w:r>
        <w:t>ДРУГИМИ ОФИЦИАЛЬНЫМИ МЕРОПРИЯТИЯМИ, УЧАСТИЕ В КОТОРЫХ</w:t>
      </w:r>
    </w:p>
    <w:p w:rsidR="002B0788" w:rsidRDefault="002B0788">
      <w:pPr>
        <w:pStyle w:val="ConsPlusTitle"/>
        <w:jc w:val="center"/>
      </w:pPr>
      <w:r>
        <w:t>СВЯЗАНО С ИСПОЛНЕНИЕМ ИМИ СЛУЖЕБНЫХ (ДОЛЖНОСТНЫХ)</w:t>
      </w:r>
    </w:p>
    <w:p w:rsidR="002B0788" w:rsidRDefault="002B0788">
      <w:pPr>
        <w:pStyle w:val="ConsPlusTitle"/>
        <w:jc w:val="center"/>
      </w:pPr>
      <w:r>
        <w:t>ОБЯЗАННОСТЕЙ, СДАЧЕ И ОЦЕНКЕ ПОДАРКА, РЕАЛИЗАЦИИ (ВЫКУПЕ)</w:t>
      </w:r>
    </w:p>
    <w:p w:rsidR="002B0788" w:rsidRDefault="002B0788">
      <w:pPr>
        <w:pStyle w:val="ConsPlusTitle"/>
        <w:jc w:val="center"/>
      </w:pPr>
      <w:r>
        <w:t>И ЗАЧИСЛЕНИИ СРЕДСТВ, ВЫРУЧЕННЫХ ОТ ЕГО РЕАЛИЗАЦИИ</w:t>
      </w:r>
    </w:p>
    <w:p w:rsidR="002B0788" w:rsidRDefault="002B0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0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N 374, от 12.12.2024 </w:t>
            </w:r>
            <w:hyperlink r:id="rId17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</w:tr>
    </w:tbl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ind w:firstLine="540"/>
        <w:jc w:val="both"/>
      </w:pPr>
      <w:r>
        <w:t>1. Настоящее Положение определяет порядок сообщения лицами, замещающими в Алтайском краевом Законодательном Собрании государственные должности Алтайского края (далее - лица, замещающие государственные должности) и должности государственной гражданской службы Алтайского края (далее -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государственную должность, служащим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3. Лица, замещающие государственные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4. Лица, замещающие государственные должности,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Алтайское краевое Законодательное Собрание.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5. </w:t>
      </w:r>
      <w:hyperlink w:anchor="P120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Алтайского краевого Законодательного Собрания.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</w:t>
      </w:r>
      <w:r>
        <w:lastRenderedPageBreak/>
        <w:t>служебной командировки.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5">
        <w:r>
          <w:rPr>
            <w:color w:val="0000FF"/>
          </w:rPr>
          <w:t>абзацах первом</w:t>
        </w:r>
      </w:hyperlink>
      <w:r>
        <w:t xml:space="preserve"> и </w:t>
      </w:r>
      <w:hyperlink w:anchor="P66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Алтайского краевого Законодательного Собрания, образованную в соответствии с законодательством о бухгалтерском учете (далее - комиссия).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6.1. Копия уведомления с отметкой о регистрации направляется в отдел по профилактике коррупционных и иных правонарушений аппарата Алтайского краевого Законодательного Собрания.</w:t>
      </w:r>
    </w:p>
    <w:p w:rsidR="002B0788" w:rsidRDefault="002B0788">
      <w:pPr>
        <w:pStyle w:val="ConsPlusNormal"/>
        <w:jc w:val="both"/>
      </w:pPr>
      <w:r>
        <w:t xml:space="preserve">(п. 6.1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27.12.2017 N 374;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4" w:name="P71"/>
      <w:bookmarkEnd w:id="4"/>
      <w:r>
        <w:t>7.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anchor="P7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государственного имущества Алтайского края.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5" w:name="P76"/>
      <w:bookmarkEnd w:id="5"/>
      <w:r>
        <w:t>12. Лицо, замещающее государственную должность, служащий, сдавшие подарок, могут его выкупить, направив на имя председателя Алтайского краевого Законодательного Собрания соответствующее заявление не позднее двух месяцев со дня сдачи подарка.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6" w:name="P77"/>
      <w:bookmarkEnd w:id="6"/>
      <w:r>
        <w:t xml:space="preserve">13. Уполномоченное структурное подразделение в течение 3 месяцев со дня поступления заявления, указанного в </w:t>
      </w:r>
      <w:hyperlink w:anchor="P76">
        <w:r>
          <w:rPr>
            <w:color w:val="0000FF"/>
          </w:rPr>
          <w:t>пункте 12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13.1. В случае,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служащих заявление, указанное в </w:t>
      </w:r>
      <w:hyperlink w:anchor="P76">
        <w:r>
          <w:rPr>
            <w:color w:val="0000FF"/>
          </w:rPr>
          <w:t>пункте 12</w:t>
        </w:r>
      </w:hyperlink>
      <w:r>
        <w:t xml:space="preserve"> настоящего Положения, либо в случае отказа указанных лиц от </w:t>
      </w:r>
      <w:r>
        <w:lastRenderedPageBreak/>
        <w:t>выкупа такого подарка подарок, изготовленный из драгоценных металлов и (или) драгоценных камней, подлежит передаче в соответствии с федеральным законодательством и законодательством Алтайского края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76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Алтайским краевым Законодательным Собранием с учетом заключения комиссии о целесообразности использования подарка для обеспечения деятельности Алтайского краевого Законодательного Собрания.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7" w:name="P80"/>
      <w:bookmarkEnd w:id="7"/>
      <w:r>
        <w:t>15. В случае нецелесообразности использования подарка председателем Алтайского краевого Законодательного Собрания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77">
        <w:r>
          <w:rPr>
            <w:color w:val="0000FF"/>
          </w:rPr>
          <w:t>пунктами 13</w:t>
        </w:r>
      </w:hyperlink>
      <w:r>
        <w:t xml:space="preserve"> и </w:t>
      </w:r>
      <w:hyperlink w:anchor="P80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17. В случае, если подарок не выкуплен или не реализован, председателем Алтайского краевого Законодательного Собрания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 w:rsidR="002B0788" w:rsidRDefault="002B0788">
      <w:pPr>
        <w:pStyle w:val="ConsPlusNormal"/>
        <w:spacing w:before="220"/>
        <w:ind w:firstLine="540"/>
        <w:jc w:val="both"/>
      </w:pPr>
      <w:r>
        <w:t>19. Информация о выполнении требований, установленных настоящим Положением, при рассмотрении каждого уведомления направляется в отдел по профилактике коррупционных и иных правонарушений аппарата Алтайского краевого Законодательного Собрания.</w:t>
      </w:r>
    </w:p>
    <w:p w:rsidR="002B0788" w:rsidRDefault="002B0788">
      <w:pPr>
        <w:pStyle w:val="ConsPlusNormal"/>
        <w:jc w:val="both"/>
      </w:pPr>
      <w:r>
        <w:t xml:space="preserve">(п. 19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27.12.2017 N 374;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right"/>
        <w:outlineLvl w:val="1"/>
      </w:pPr>
      <w:r>
        <w:t>Приложение</w:t>
      </w:r>
    </w:p>
    <w:p w:rsidR="002B0788" w:rsidRDefault="002B0788">
      <w:pPr>
        <w:pStyle w:val="ConsPlusNormal"/>
        <w:jc w:val="right"/>
      </w:pPr>
      <w:r>
        <w:t>к Положению</w:t>
      </w:r>
    </w:p>
    <w:p w:rsidR="002B0788" w:rsidRDefault="002B0788">
      <w:pPr>
        <w:pStyle w:val="ConsPlusNormal"/>
        <w:jc w:val="right"/>
      </w:pPr>
      <w:r>
        <w:t>о сообщении лицами, замещающими</w:t>
      </w:r>
    </w:p>
    <w:p w:rsidR="002B0788" w:rsidRDefault="002B0788">
      <w:pPr>
        <w:pStyle w:val="ConsPlusNormal"/>
        <w:jc w:val="right"/>
      </w:pPr>
      <w:r>
        <w:t>в Алтайском краевом Законодательном</w:t>
      </w:r>
    </w:p>
    <w:p w:rsidR="002B0788" w:rsidRDefault="002B0788">
      <w:pPr>
        <w:pStyle w:val="ConsPlusNormal"/>
        <w:jc w:val="right"/>
      </w:pPr>
      <w:r>
        <w:t>Собрании государственные должности</w:t>
      </w:r>
    </w:p>
    <w:p w:rsidR="002B0788" w:rsidRDefault="002B0788">
      <w:pPr>
        <w:pStyle w:val="ConsPlusNormal"/>
        <w:jc w:val="right"/>
      </w:pPr>
      <w:r>
        <w:t>Алтайского края и должности</w:t>
      </w:r>
    </w:p>
    <w:p w:rsidR="002B0788" w:rsidRDefault="002B0788">
      <w:pPr>
        <w:pStyle w:val="ConsPlusNormal"/>
        <w:jc w:val="right"/>
      </w:pPr>
      <w:r>
        <w:t>государственной гражданской службы</w:t>
      </w:r>
    </w:p>
    <w:p w:rsidR="002B0788" w:rsidRDefault="002B0788">
      <w:pPr>
        <w:pStyle w:val="ConsPlusNormal"/>
        <w:jc w:val="right"/>
      </w:pPr>
      <w:r>
        <w:t>Алтайского края, о получении подарка</w:t>
      </w:r>
    </w:p>
    <w:p w:rsidR="002B0788" w:rsidRDefault="002B0788">
      <w:pPr>
        <w:pStyle w:val="ConsPlusNormal"/>
        <w:jc w:val="right"/>
      </w:pPr>
      <w:r>
        <w:t>в связи с протокольными мероприятиями,</w:t>
      </w:r>
    </w:p>
    <w:p w:rsidR="002B0788" w:rsidRDefault="002B0788">
      <w:pPr>
        <w:pStyle w:val="ConsPlusNormal"/>
        <w:jc w:val="right"/>
      </w:pPr>
      <w:r>
        <w:t>служебными командировками и другими</w:t>
      </w:r>
    </w:p>
    <w:p w:rsidR="002B0788" w:rsidRDefault="002B0788">
      <w:pPr>
        <w:pStyle w:val="ConsPlusNormal"/>
        <w:jc w:val="right"/>
      </w:pPr>
      <w:r>
        <w:t>официальными мероприятиями, участие</w:t>
      </w:r>
    </w:p>
    <w:p w:rsidR="002B0788" w:rsidRDefault="002B0788">
      <w:pPr>
        <w:pStyle w:val="ConsPlusNormal"/>
        <w:jc w:val="right"/>
      </w:pPr>
      <w:r>
        <w:t>в которых связано с исполнением ими</w:t>
      </w:r>
    </w:p>
    <w:p w:rsidR="002B0788" w:rsidRDefault="002B0788">
      <w:pPr>
        <w:pStyle w:val="ConsPlusNormal"/>
        <w:jc w:val="right"/>
      </w:pPr>
      <w:r>
        <w:t>служебных (должностных) обязанностей,</w:t>
      </w:r>
    </w:p>
    <w:p w:rsidR="002B0788" w:rsidRDefault="002B0788">
      <w:pPr>
        <w:pStyle w:val="ConsPlusNormal"/>
        <w:jc w:val="right"/>
      </w:pPr>
      <w:r>
        <w:lastRenderedPageBreak/>
        <w:t>сдаче и оценке подарка, реализации</w:t>
      </w:r>
    </w:p>
    <w:p w:rsidR="002B0788" w:rsidRDefault="002B0788">
      <w:pPr>
        <w:pStyle w:val="ConsPlusNormal"/>
        <w:jc w:val="right"/>
      </w:pPr>
      <w:r>
        <w:t>(выкупе) и зачислении средств,</w:t>
      </w:r>
    </w:p>
    <w:p w:rsidR="002B0788" w:rsidRDefault="002B0788">
      <w:pPr>
        <w:pStyle w:val="ConsPlusNormal"/>
        <w:jc w:val="right"/>
      </w:pPr>
      <w:r>
        <w:t>вырученных от его реализации</w:t>
      </w:r>
    </w:p>
    <w:p w:rsidR="002B0788" w:rsidRDefault="002B0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0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2B0788" w:rsidRDefault="002B0788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12.12.2024 N 335)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788" w:rsidRDefault="002B0788">
            <w:pPr>
              <w:pStyle w:val="ConsPlusNormal"/>
            </w:pPr>
          </w:p>
        </w:tc>
      </w:tr>
    </w:tbl>
    <w:p w:rsidR="002B0788" w:rsidRDefault="002B0788">
      <w:pPr>
        <w:pStyle w:val="ConsPlusNormal"/>
        <w:jc w:val="both"/>
      </w:pPr>
    </w:p>
    <w:p w:rsidR="002B0788" w:rsidRDefault="002B0788">
      <w:pPr>
        <w:pStyle w:val="ConsPlusNonformat"/>
        <w:jc w:val="both"/>
      </w:pPr>
      <w:r>
        <w:t xml:space="preserve">                                 В отдел государственных закупок</w:t>
      </w:r>
    </w:p>
    <w:p w:rsidR="002B0788" w:rsidRDefault="002B0788">
      <w:pPr>
        <w:pStyle w:val="ConsPlusNonformat"/>
        <w:jc w:val="both"/>
      </w:pPr>
      <w:r>
        <w:t xml:space="preserve">                                 и материально-технического обеспечения</w:t>
      </w:r>
    </w:p>
    <w:p w:rsidR="002B0788" w:rsidRDefault="002B0788">
      <w:pPr>
        <w:pStyle w:val="ConsPlusNonformat"/>
        <w:jc w:val="both"/>
      </w:pPr>
      <w:r>
        <w:t xml:space="preserve">                                 управления финансового и материального</w:t>
      </w:r>
    </w:p>
    <w:p w:rsidR="002B0788" w:rsidRDefault="002B0788">
      <w:pPr>
        <w:pStyle w:val="ConsPlusNonformat"/>
        <w:jc w:val="both"/>
      </w:pPr>
      <w:r>
        <w:t xml:space="preserve">                                 обеспечения аппарата Алтайского краевого</w:t>
      </w:r>
    </w:p>
    <w:p w:rsidR="002B0788" w:rsidRDefault="002B0788">
      <w:pPr>
        <w:pStyle w:val="ConsPlusNonformat"/>
        <w:jc w:val="both"/>
      </w:pPr>
      <w:r>
        <w:t xml:space="preserve">                                 Законодательного Собрания</w:t>
      </w:r>
    </w:p>
    <w:p w:rsidR="002B0788" w:rsidRDefault="002B0788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2B0788" w:rsidRDefault="002B078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2B0788" w:rsidRDefault="002B0788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2B0788" w:rsidRDefault="002B0788">
      <w:pPr>
        <w:pStyle w:val="ConsPlusNonformat"/>
        <w:jc w:val="both"/>
      </w:pPr>
    </w:p>
    <w:p w:rsidR="002B0788" w:rsidRDefault="002B0788">
      <w:pPr>
        <w:pStyle w:val="ConsPlusNonformat"/>
        <w:jc w:val="both"/>
      </w:pPr>
      <w:bookmarkStart w:id="8" w:name="P120"/>
      <w:bookmarkEnd w:id="8"/>
      <w:r>
        <w:t xml:space="preserve">       Уведомление о получении подарка от "___" ___________ 20__ г.</w:t>
      </w:r>
    </w:p>
    <w:p w:rsidR="002B0788" w:rsidRDefault="002B0788">
      <w:pPr>
        <w:pStyle w:val="ConsPlusNonformat"/>
        <w:jc w:val="both"/>
      </w:pPr>
    </w:p>
    <w:p w:rsidR="002B0788" w:rsidRDefault="002B0788">
      <w:pPr>
        <w:pStyle w:val="ConsPlusNonformat"/>
        <w:jc w:val="both"/>
      </w:pPr>
      <w:r>
        <w:t xml:space="preserve">    Извещаю о получении ____________________________________ подарка(ов) на</w:t>
      </w:r>
    </w:p>
    <w:p w:rsidR="002B0788" w:rsidRDefault="002B0788">
      <w:pPr>
        <w:pStyle w:val="ConsPlusNonformat"/>
        <w:jc w:val="both"/>
      </w:pPr>
      <w:r>
        <w:t xml:space="preserve">                                  (дата получения)</w:t>
      </w:r>
    </w:p>
    <w:p w:rsidR="002B0788" w:rsidRDefault="002B0788">
      <w:pPr>
        <w:pStyle w:val="ConsPlusNonformat"/>
        <w:jc w:val="both"/>
      </w:pPr>
      <w:r>
        <w:t>___________________________________________________________________________</w:t>
      </w:r>
    </w:p>
    <w:p w:rsidR="002B0788" w:rsidRDefault="002B0788">
      <w:pPr>
        <w:pStyle w:val="ConsPlusNonformat"/>
        <w:jc w:val="both"/>
      </w:pPr>
      <w:r>
        <w:t>___________________________________________________________________________</w:t>
      </w:r>
    </w:p>
    <w:p w:rsidR="002B0788" w:rsidRDefault="002B0788">
      <w:pPr>
        <w:pStyle w:val="ConsPlusNonformat"/>
        <w:jc w:val="both"/>
      </w:pPr>
      <w:r>
        <w:t>___________________________________________________________________________</w:t>
      </w:r>
    </w:p>
    <w:p w:rsidR="002B0788" w:rsidRDefault="002B0788">
      <w:pPr>
        <w:pStyle w:val="ConsPlusNonformat"/>
        <w:jc w:val="both"/>
      </w:pPr>
      <w:r>
        <w:t xml:space="preserve"> (наименование протокольного мероприятия, служебной командировки, другого</w:t>
      </w:r>
    </w:p>
    <w:p w:rsidR="002B0788" w:rsidRDefault="002B0788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2B0788" w:rsidRDefault="002B07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1757"/>
        <w:gridCol w:w="2211"/>
      </w:tblGrid>
      <w:tr w:rsidR="002B0788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2B0788" w:rsidRDefault="002B078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2B0788" w:rsidRDefault="002B078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B0788" w:rsidRDefault="002B078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2B0788" w:rsidRDefault="002B078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54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2B0788" w:rsidRDefault="002B0788">
      <w:pPr>
        <w:pStyle w:val="ConsPlusNormal"/>
        <w:jc w:val="both"/>
      </w:pPr>
    </w:p>
    <w:p w:rsidR="002B0788" w:rsidRDefault="002B0788">
      <w:pPr>
        <w:pStyle w:val="ConsPlusNonformat"/>
        <w:jc w:val="both"/>
      </w:pPr>
      <w:r>
        <w:t>1.</w:t>
      </w:r>
    </w:p>
    <w:p w:rsidR="002B0788" w:rsidRDefault="002B0788">
      <w:pPr>
        <w:pStyle w:val="ConsPlusNonformat"/>
        <w:jc w:val="both"/>
      </w:pPr>
      <w:r>
        <w:t>2.</w:t>
      </w:r>
    </w:p>
    <w:p w:rsidR="002B0788" w:rsidRDefault="002B0788">
      <w:pPr>
        <w:pStyle w:val="ConsPlusNonformat"/>
        <w:jc w:val="both"/>
      </w:pPr>
      <w:r>
        <w:t>3.</w:t>
      </w:r>
    </w:p>
    <w:p w:rsidR="002B0788" w:rsidRDefault="002B0788">
      <w:pPr>
        <w:pStyle w:val="ConsPlusNonformat"/>
        <w:jc w:val="both"/>
      </w:pPr>
      <w:r>
        <w:t>Итого</w:t>
      </w:r>
    </w:p>
    <w:p w:rsidR="002B0788" w:rsidRDefault="002B0788">
      <w:pPr>
        <w:pStyle w:val="ConsPlusNonformat"/>
        <w:jc w:val="both"/>
      </w:pPr>
    </w:p>
    <w:p w:rsidR="002B0788" w:rsidRDefault="002B0788">
      <w:pPr>
        <w:pStyle w:val="ConsPlusNonformat"/>
        <w:jc w:val="both"/>
      </w:pPr>
      <w:r>
        <w:t>Приложение: ________________________________________________ на ___ листах.</w:t>
      </w:r>
    </w:p>
    <w:p w:rsidR="002B0788" w:rsidRDefault="002B0788">
      <w:pPr>
        <w:pStyle w:val="ConsPlusNonformat"/>
        <w:jc w:val="both"/>
      </w:pPr>
      <w:r>
        <w:t xml:space="preserve">                        (наименование документа)</w:t>
      </w:r>
    </w:p>
    <w:p w:rsidR="002B0788" w:rsidRDefault="002B0788">
      <w:pPr>
        <w:pStyle w:val="ConsPlusNonformat"/>
        <w:jc w:val="both"/>
      </w:pPr>
      <w:r>
        <w:t>Лицо, представившее</w:t>
      </w:r>
    </w:p>
    <w:p w:rsidR="002B0788" w:rsidRDefault="002B0788">
      <w:pPr>
        <w:pStyle w:val="ConsPlusNonformat"/>
        <w:jc w:val="both"/>
      </w:pPr>
      <w:r>
        <w:t>уведомление   ______________ _____________________ "___" __________ 20__ г.</w:t>
      </w:r>
    </w:p>
    <w:p w:rsidR="002B0788" w:rsidRDefault="002B0788">
      <w:pPr>
        <w:pStyle w:val="ConsPlusNonformat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2B0788" w:rsidRDefault="002B0788">
      <w:pPr>
        <w:pStyle w:val="ConsPlusNonformat"/>
        <w:jc w:val="both"/>
      </w:pPr>
    </w:p>
    <w:p w:rsidR="002B0788" w:rsidRDefault="002B0788">
      <w:pPr>
        <w:pStyle w:val="ConsPlusNonformat"/>
        <w:jc w:val="both"/>
      </w:pPr>
      <w:r>
        <w:t>Лицо, принявшее</w:t>
      </w:r>
    </w:p>
    <w:p w:rsidR="002B0788" w:rsidRDefault="002B0788">
      <w:pPr>
        <w:pStyle w:val="ConsPlusNonformat"/>
        <w:jc w:val="both"/>
      </w:pPr>
      <w:r>
        <w:t>уведомление   ______________ _____________________ "___" __________ 20__ г.</w:t>
      </w:r>
    </w:p>
    <w:p w:rsidR="002B0788" w:rsidRDefault="002B0788">
      <w:pPr>
        <w:pStyle w:val="ConsPlusNonformat"/>
        <w:jc w:val="both"/>
      </w:pPr>
      <w:r>
        <w:t xml:space="preserve">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2B0788" w:rsidRDefault="002B0788">
      <w:pPr>
        <w:pStyle w:val="ConsPlusNonformat"/>
        <w:jc w:val="both"/>
      </w:pPr>
    </w:p>
    <w:p w:rsidR="002B0788" w:rsidRDefault="002B0788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2B0788" w:rsidRDefault="002B0788">
      <w:pPr>
        <w:pStyle w:val="ConsPlusNonformat"/>
        <w:jc w:val="both"/>
      </w:pPr>
      <w:r>
        <w:t>"___" __________ 20__ г.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ind w:firstLine="540"/>
        <w:jc w:val="both"/>
      </w:pPr>
      <w:r>
        <w:t>--------------------------------</w:t>
      </w:r>
    </w:p>
    <w:p w:rsidR="002B0788" w:rsidRDefault="002B0788">
      <w:pPr>
        <w:pStyle w:val="ConsPlusNormal"/>
        <w:spacing w:before="220"/>
        <w:ind w:firstLine="540"/>
        <w:jc w:val="both"/>
      </w:pPr>
      <w:bookmarkStart w:id="9" w:name="P154"/>
      <w:bookmarkEnd w:id="9"/>
      <w:r>
        <w:t>&lt;*&gt; Заполняется при наличии документов, подтверждающих стоимость подарка.</w:t>
      </w: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jc w:val="both"/>
      </w:pPr>
    </w:p>
    <w:p w:rsidR="002B0788" w:rsidRDefault="002B07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EE5" w:rsidRDefault="00E37EE5">
      <w:bookmarkStart w:id="10" w:name="_GoBack"/>
      <w:bookmarkEnd w:id="10"/>
    </w:p>
    <w:sectPr w:rsidR="00E37EE5" w:rsidSect="00B2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88"/>
    <w:rsid w:val="002B0788"/>
    <w:rsid w:val="00E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6F2AF-7FEE-4315-979B-07E3521C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07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0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07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45" TargetMode="External"/><Relationship Id="rId13" Type="http://schemas.openxmlformats.org/officeDocument/2006/relationships/hyperlink" Target="https://login.consultant.ru/link/?req=doc&amp;base=LAW&amp;n=482878&amp;dst=45" TargetMode="External"/><Relationship Id="rId18" Type="http://schemas.openxmlformats.org/officeDocument/2006/relationships/hyperlink" Target="https://login.consultant.ru/link/?req=doc&amp;base=RLAW016&amp;n=102027&amp;dst=1000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28682&amp;dst=100149" TargetMode="External"/><Relationship Id="rId7" Type="http://schemas.openxmlformats.org/officeDocument/2006/relationships/hyperlink" Target="https://login.consultant.ru/link/?req=doc&amp;base=LAW&amp;n=483113&amp;dst=100818" TargetMode="External"/><Relationship Id="rId12" Type="http://schemas.openxmlformats.org/officeDocument/2006/relationships/hyperlink" Target="https://login.consultant.ru/link/?req=doc&amp;base=LAW&amp;n=483113&amp;dst=100818" TargetMode="External"/><Relationship Id="rId17" Type="http://schemas.openxmlformats.org/officeDocument/2006/relationships/hyperlink" Target="https://login.consultant.ru/link/?req=doc&amp;base=RLAW016&amp;n=128682&amp;dst=100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02027&amp;dst=100066" TargetMode="External"/><Relationship Id="rId20" Type="http://schemas.openxmlformats.org/officeDocument/2006/relationships/hyperlink" Target="https://login.consultant.ru/link/?req=doc&amp;base=RLAW016&amp;n=102027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8682&amp;dst=100145" TargetMode="External"/><Relationship Id="rId11" Type="http://schemas.openxmlformats.org/officeDocument/2006/relationships/hyperlink" Target="https://login.consultant.ru/link/?req=doc&amp;base=RLAW016&amp;n=128682&amp;dst=10014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16&amp;n=102027&amp;dst=100066" TargetMode="External"/><Relationship Id="rId15" Type="http://schemas.openxmlformats.org/officeDocument/2006/relationships/hyperlink" Target="https://login.consultant.ru/link/?req=doc&amp;base=LAW&amp;n=443333&amp;dst=1000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26092&amp;dst=101224" TargetMode="External"/><Relationship Id="rId19" Type="http://schemas.openxmlformats.org/officeDocument/2006/relationships/hyperlink" Target="https://login.consultant.ru/link/?req=doc&amp;base=RLAW016&amp;n=128682&amp;dst=1001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3333&amp;dst=100051" TargetMode="External"/><Relationship Id="rId14" Type="http://schemas.openxmlformats.org/officeDocument/2006/relationships/hyperlink" Target="https://login.consultant.ru/link/?req=doc&amp;base=LAW&amp;n=443333&amp;dst=100052" TargetMode="External"/><Relationship Id="rId22" Type="http://schemas.openxmlformats.org/officeDocument/2006/relationships/hyperlink" Target="https://login.consultant.ru/link/?req=doc&amp;base=RLAW016&amp;n=128682&amp;dst=10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2914</Words>
  <Characters>16610</Characters>
  <Application>Microsoft Office Word</Application>
  <DocSecurity>0</DocSecurity>
  <Lines>138</Lines>
  <Paragraphs>38</Paragraphs>
  <ScaleCrop>false</ScaleCrop>
  <Company/>
  <LinksUpToDate>false</LinksUpToDate>
  <CharactersWithSpaces>19486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2024-12-19T08:13:00Z</dcterms:created>
  <dcterms:modified xsi:type="dcterms:W3CDTF">2024-12-19T08:14:00Z</dcterms:modified>
</cp:coreProperties>
</file>